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2DBC4806" w:rsidR="00A05E7B" w:rsidRPr="000C15B0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C15B0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0C15B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B431B" w:rsidRPr="000C15B0">
        <w:rPr>
          <w:rFonts w:cs="Arial"/>
          <w:b w:val="0"/>
          <w:bCs/>
          <w:color w:val="000000" w:themeColor="text1"/>
          <w:sz w:val="20"/>
        </w:rPr>
        <w:t xml:space="preserve">____ </w:t>
      </w:r>
      <w:r w:rsidR="00C57A29" w:rsidRPr="000C15B0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0C15B0" w:rsidRPr="000C15B0">
        <w:rPr>
          <w:rFonts w:cs="Arial"/>
          <w:b w:val="0"/>
          <w:bCs/>
          <w:color w:val="000000" w:themeColor="text1"/>
          <w:sz w:val="20"/>
        </w:rPr>
        <w:t>marzo</w:t>
      </w:r>
      <w:r w:rsidR="008D2660" w:rsidRPr="000C15B0">
        <w:rPr>
          <w:rFonts w:cs="Arial"/>
          <w:b w:val="0"/>
          <w:bCs/>
          <w:color w:val="000000" w:themeColor="text1"/>
          <w:sz w:val="20"/>
        </w:rPr>
        <w:t xml:space="preserve"> de 2022</w:t>
      </w:r>
    </w:p>
    <w:p w14:paraId="7166B313" w14:textId="77777777" w:rsidR="00443DE5" w:rsidRPr="000C15B0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0C15B0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C15B0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0C15B0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0C15B0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0C15B0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0C15B0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0C15B0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0C15B0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0C15B0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18F91403" w14:textId="29E4FB38" w:rsidR="00A05E7B" w:rsidRPr="000C15B0" w:rsidRDefault="005A2AFA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C15B0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>s</w:t>
      </w:r>
      <w:r w:rsidRPr="000C15B0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0C15B0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0C15B0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0C15B0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0C15B0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0C15B0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0C15B0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0C15B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0C15B0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0C15B0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0C15B0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0C15B0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0C15B0">
        <w:rPr>
          <w:rFonts w:cs="Arial"/>
          <w:b w:val="0"/>
          <w:bCs/>
          <w:color w:val="000000" w:themeColor="text1"/>
          <w:sz w:val="20"/>
        </w:rPr>
        <w:t xml:space="preserve"> la reunión ordinaria de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0C15B0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0C15B0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0C15B0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0C15B0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0C15B0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0C15B0">
        <w:rPr>
          <w:rFonts w:cs="Arial"/>
          <w:b w:val="0"/>
          <w:bCs/>
          <w:color w:val="000000" w:themeColor="text1"/>
          <w:sz w:val="20"/>
        </w:rPr>
        <w:t xml:space="preserve">que se llevará a cabo el </w:t>
      </w:r>
      <w:r w:rsidR="000C15B0" w:rsidRPr="000C15B0">
        <w:rPr>
          <w:rFonts w:cs="Arial"/>
          <w:b w:val="0"/>
          <w:bCs/>
          <w:color w:val="000000" w:themeColor="text1"/>
          <w:sz w:val="20"/>
        </w:rPr>
        <w:t>25 de marzo</w:t>
      </w:r>
      <w:r w:rsidR="008D2660" w:rsidRPr="000C15B0">
        <w:rPr>
          <w:rFonts w:cs="Arial"/>
          <w:b w:val="0"/>
          <w:bCs/>
          <w:color w:val="000000" w:themeColor="text1"/>
          <w:sz w:val="20"/>
        </w:rPr>
        <w:t xml:space="preserve"> de 2022, a las 10:00 a.m., en </w:t>
      </w:r>
      <w:r w:rsidR="000C15B0" w:rsidRPr="000C15B0">
        <w:rPr>
          <w:rFonts w:cs="Arial"/>
          <w:b w:val="0"/>
          <w:bCs/>
          <w:color w:val="000000" w:themeColor="text1"/>
          <w:sz w:val="20"/>
        </w:rPr>
        <w:t xml:space="preserve">Plaza Mayor - Calle 41 No. 55-80, </w:t>
      </w:r>
      <w:r w:rsidR="008D2660" w:rsidRPr="000C15B0">
        <w:rPr>
          <w:rFonts w:cs="Arial"/>
          <w:b w:val="0"/>
          <w:bCs/>
          <w:color w:val="000000" w:themeColor="text1"/>
          <w:sz w:val="20"/>
        </w:rPr>
        <w:t>en la ciudad de Medellín.</w:t>
      </w:r>
    </w:p>
    <w:p w14:paraId="268173D2" w14:textId="77777777" w:rsidR="00443DE5" w:rsidRPr="000C15B0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0C15B0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C15B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0C15B0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3AC6B94E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Verificación del quorum</w:t>
      </w:r>
    </w:p>
    <w:p w14:paraId="74BFCA69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Lectura del orden del día</w:t>
      </w:r>
    </w:p>
    <w:p w14:paraId="7CC51F9E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Nombramiento de comisión para aprobación y firma del acta</w:t>
      </w:r>
    </w:p>
    <w:p w14:paraId="315AEBCE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 xml:space="preserve">Presentación del Informe de gestión de la Junta Directiva y del </w:t>
      </w:r>
      <w:proofErr w:type="gramStart"/>
      <w:r w:rsidRPr="000C15B0">
        <w:rPr>
          <w:rFonts w:ascii="Arial" w:hAnsi="Arial" w:cs="Arial"/>
          <w:color w:val="000000" w:themeColor="text1"/>
        </w:rPr>
        <w:t>Presidente</w:t>
      </w:r>
      <w:proofErr w:type="gramEnd"/>
    </w:p>
    <w:p w14:paraId="08151DF9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Presentación de los estados financieros consolidados y separados del año 2021</w:t>
      </w:r>
    </w:p>
    <w:p w14:paraId="2D2B8EA8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 xml:space="preserve">Informes del Revisor Fiscal </w:t>
      </w:r>
    </w:p>
    <w:p w14:paraId="7B0C9B85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 xml:space="preserve">Aprobación del informe de gestión de la Junta Directiva y del </w:t>
      </w:r>
      <w:proofErr w:type="gramStart"/>
      <w:r w:rsidRPr="000C15B0">
        <w:rPr>
          <w:rFonts w:ascii="Arial" w:hAnsi="Arial" w:cs="Arial"/>
          <w:color w:val="000000" w:themeColor="text1"/>
        </w:rPr>
        <w:t>Presidente</w:t>
      </w:r>
      <w:proofErr w:type="gramEnd"/>
    </w:p>
    <w:p w14:paraId="2DB72B03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Aprobación de los estados financieros consolidados y separados del año 2021</w:t>
      </w:r>
    </w:p>
    <w:p w14:paraId="66F9E8EE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Presentación y aprobación del proyecto de distribución de utilidades, constitución de reservas y destinación de recursos para el beneficio social</w:t>
      </w:r>
    </w:p>
    <w:p w14:paraId="1C69E04F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Reforma Estatutos Sociales</w:t>
      </w:r>
    </w:p>
    <w:p w14:paraId="24CEF51E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Elección de Junta Directiva</w:t>
      </w:r>
    </w:p>
    <w:p w14:paraId="329E3F24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Elección de Revisor Fiscal</w:t>
      </w:r>
    </w:p>
    <w:p w14:paraId="7BE9073D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Fijación de honorarios para la Junta Directiva</w:t>
      </w:r>
    </w:p>
    <w:p w14:paraId="35C7B415" w14:textId="77777777" w:rsidR="000C15B0" w:rsidRPr="000C15B0" w:rsidRDefault="000C15B0" w:rsidP="000C15B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0C15B0">
        <w:rPr>
          <w:rFonts w:ascii="Arial" w:hAnsi="Arial" w:cs="Arial"/>
          <w:color w:val="000000" w:themeColor="text1"/>
        </w:rPr>
        <w:t>Fijación de honorarios para el Revisor Fiscal</w:t>
      </w:r>
    </w:p>
    <w:p w14:paraId="4C4BF591" w14:textId="77777777" w:rsidR="008F553E" w:rsidRPr="000C15B0" w:rsidRDefault="008F553E" w:rsidP="008F553E">
      <w:pPr>
        <w:pStyle w:val="Textoindependiente"/>
        <w:spacing w:line="276" w:lineRule="auto"/>
        <w:ind w:left="720"/>
        <w:rPr>
          <w:rFonts w:cs="Arial"/>
          <w:b w:val="0"/>
          <w:bCs/>
          <w:color w:val="000000" w:themeColor="text1"/>
          <w:sz w:val="20"/>
        </w:rPr>
      </w:pPr>
    </w:p>
    <w:p w14:paraId="0ADD5212" w14:textId="77777777" w:rsidR="005557C6" w:rsidRPr="000C15B0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0C15B0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C15B0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0C15B0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0C15B0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0C15B0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0C15B0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0C15B0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0C15B0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</w:rPr>
      </w:pPr>
    </w:p>
    <w:p w14:paraId="64351E7A" w14:textId="77777777" w:rsidR="00443DE5" w:rsidRPr="000C15B0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0C15B0">
        <w:rPr>
          <w:rFonts w:ascii="Arial" w:hAnsi="Arial" w:cs="Arial"/>
          <w:snapToGrid w:val="0"/>
          <w:color w:val="000000" w:themeColor="text1"/>
        </w:rPr>
        <w:t>A</w:t>
      </w:r>
      <w:r w:rsidR="00E263E3" w:rsidRPr="000C15B0">
        <w:rPr>
          <w:rFonts w:ascii="Arial" w:hAnsi="Arial" w:cs="Arial"/>
          <w:snapToGrid w:val="0"/>
          <w:color w:val="000000" w:themeColor="text1"/>
        </w:rPr>
        <w:t>t</w:t>
      </w:r>
      <w:r w:rsidRPr="000C15B0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0C15B0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0C15B0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0C15B0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0C15B0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0C15B0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0C15B0">
        <w:rPr>
          <w:rFonts w:cs="Arial"/>
          <w:color w:val="000000" w:themeColor="text1"/>
          <w:sz w:val="20"/>
        </w:rPr>
        <w:t>C.C.</w:t>
      </w:r>
      <w:r w:rsidR="002940D9" w:rsidRPr="000C15B0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0C15B0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0C15B0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0C15B0">
        <w:rPr>
          <w:rFonts w:cs="Arial"/>
          <w:b/>
          <w:color w:val="000000" w:themeColor="text1"/>
          <w:sz w:val="20"/>
        </w:rPr>
        <w:t>Anexo</w:t>
      </w:r>
      <w:r w:rsidRPr="000C15B0">
        <w:rPr>
          <w:rFonts w:cs="Arial"/>
          <w:color w:val="000000" w:themeColor="text1"/>
          <w:sz w:val="20"/>
        </w:rPr>
        <w:t xml:space="preserve"> – </w:t>
      </w:r>
      <w:r w:rsidR="00FF7B81" w:rsidRPr="000C15B0">
        <w:rPr>
          <w:rFonts w:cs="Arial"/>
          <w:color w:val="000000" w:themeColor="text1"/>
          <w:sz w:val="20"/>
        </w:rPr>
        <w:t>cédula de ciudadanía</w:t>
      </w:r>
    </w:p>
    <w:sectPr w:rsidR="006A11D1" w:rsidRPr="000C15B0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64943"/>
    <w:rsid w:val="000A69E7"/>
    <w:rsid w:val="000A7AB4"/>
    <w:rsid w:val="000C15B0"/>
    <w:rsid w:val="000F5BBE"/>
    <w:rsid w:val="00107FCB"/>
    <w:rsid w:val="00111354"/>
    <w:rsid w:val="001A47BC"/>
    <w:rsid w:val="002940D9"/>
    <w:rsid w:val="002E23CF"/>
    <w:rsid w:val="00355392"/>
    <w:rsid w:val="00443DE5"/>
    <w:rsid w:val="004B431B"/>
    <w:rsid w:val="00500B65"/>
    <w:rsid w:val="005269AA"/>
    <w:rsid w:val="005557C6"/>
    <w:rsid w:val="005A2AFA"/>
    <w:rsid w:val="0064431E"/>
    <w:rsid w:val="006456B6"/>
    <w:rsid w:val="0065795B"/>
    <w:rsid w:val="006A0643"/>
    <w:rsid w:val="006A11D1"/>
    <w:rsid w:val="006A71C4"/>
    <w:rsid w:val="006D4A69"/>
    <w:rsid w:val="006E14DE"/>
    <w:rsid w:val="0083650A"/>
    <w:rsid w:val="00847CB8"/>
    <w:rsid w:val="00862F5D"/>
    <w:rsid w:val="008D2660"/>
    <w:rsid w:val="008F553E"/>
    <w:rsid w:val="00916C75"/>
    <w:rsid w:val="0096781B"/>
    <w:rsid w:val="009A1561"/>
    <w:rsid w:val="009D779B"/>
    <w:rsid w:val="00A05E7B"/>
    <w:rsid w:val="00A541D8"/>
    <w:rsid w:val="00A67B59"/>
    <w:rsid w:val="00AD3CA2"/>
    <w:rsid w:val="00B60741"/>
    <w:rsid w:val="00C36D64"/>
    <w:rsid w:val="00C57A29"/>
    <w:rsid w:val="00C95B57"/>
    <w:rsid w:val="00D1548E"/>
    <w:rsid w:val="00E263E3"/>
    <w:rsid w:val="00E27F13"/>
    <w:rsid w:val="00E3389F"/>
    <w:rsid w:val="00EC491C"/>
    <w:rsid w:val="00ED31C3"/>
    <w:rsid w:val="00F11F38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Daniela Vasquez Echeverri</cp:lastModifiedBy>
  <cp:revision>2</cp:revision>
  <cp:lastPrinted>2014-02-26T16:22:00Z</cp:lastPrinted>
  <dcterms:created xsi:type="dcterms:W3CDTF">2022-02-22T19:27:00Z</dcterms:created>
  <dcterms:modified xsi:type="dcterms:W3CDTF">2022-02-22T19:27:00Z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